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DB" w:rsidRPr="00AC2F6C" w:rsidRDefault="008371DB" w:rsidP="00AC2F6C">
      <w:pPr>
        <w:ind w:firstLineChars="0" w:firstLine="0"/>
      </w:pPr>
      <w:r>
        <w:rPr>
          <w:rFonts w:hint="eastAsia"/>
        </w:rPr>
        <w:t>工程质量事故处理程序：当工程中发生</w:t>
      </w:r>
      <w:r>
        <w:rPr>
          <w:rFonts w:ascii="宋体" w:hAnsi="宋体" w:hint="eastAsia"/>
        </w:rPr>
        <w:t>质量事故时，</w:t>
      </w:r>
      <w:r>
        <w:rPr>
          <w:rFonts w:hint="eastAsia"/>
        </w:rPr>
        <w:t>施工单位按照</w:t>
      </w:r>
      <w:r>
        <w:rPr>
          <w:rFonts w:ascii="宋体" w:hAnsi="宋体" w:hint="eastAsia"/>
        </w:rPr>
        <w:t>《建设部关于</w:t>
      </w:r>
      <w:r>
        <w:rPr>
          <w:rFonts w:ascii="宋体" w:hAnsi="宋体"/>
        </w:rPr>
        <w:t>&lt;</w:t>
      </w:r>
      <w:r>
        <w:rPr>
          <w:rFonts w:ascii="宋体" w:hAnsi="宋体" w:hint="eastAsia"/>
        </w:rPr>
        <w:t>工程建设重大事故报告和调查程序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规定》填写“质量问题报告单”说明发生的质量问题，监理单位签发工程师通知单，施工单位按监理通知单的要求，对于一般质量事故，报送质量事故处理技术方案，由总监审核签认后，施工单位组织实施（对于严重质量事故，事故技术处理方案由设计单位制定、监理单位参加，施工单位组织实施），实施过程中监理单位按正常监理程序跟踪监督检查。整改完毕后报监理验收。</w:t>
      </w:r>
    </w:p>
    <w:p w:rsidR="008371DB" w:rsidRDefault="008371DB" w:rsidP="00EB5AB6">
      <w:pPr>
        <w:ind w:firstLineChars="0" w:firstLine="0"/>
        <w:rPr>
          <w:rFonts w:ascii="宋体"/>
        </w:rPr>
      </w:pPr>
      <w:r>
        <w:rPr>
          <w:rFonts w:ascii="宋体" w:hAnsi="宋体" w:hint="eastAsia"/>
        </w:rPr>
        <w:t>单位工程质量控制程序：业主方组织图纸会审</w:t>
      </w:r>
      <w:r w:rsidRPr="00EB5AB6">
        <w:rPr>
          <w:rFonts w:ascii="宋体" w:hAnsi="宋体" w:hint="eastAsia"/>
        </w:rPr>
        <w:t>→</w:t>
      </w:r>
      <w:r>
        <w:rPr>
          <w:rFonts w:ascii="宋体" w:hAnsi="宋体" w:hint="eastAsia"/>
        </w:rPr>
        <w:t>总监审批施工组织设计，签认“施工组织审计报审表”</w:t>
      </w:r>
      <w:r>
        <w:rPr>
          <w:rFonts w:ascii="宋体" w:hAnsi="宋体"/>
        </w:rPr>
        <w:t xml:space="preserve"> </w:t>
      </w:r>
      <w:r w:rsidRPr="00EB5AB6">
        <w:rPr>
          <w:rFonts w:ascii="宋体" w:hAnsi="宋体" w:hint="eastAsia"/>
        </w:rPr>
        <w:t>→</w:t>
      </w:r>
      <w:r>
        <w:rPr>
          <w:rFonts w:ascii="宋体" w:hAnsi="宋体" w:hint="eastAsia"/>
        </w:rPr>
        <w:t>总监审定分包单位，签认“分包单位资格报审表”</w:t>
      </w:r>
      <w:r w:rsidRPr="00EB5AB6">
        <w:rPr>
          <w:rFonts w:ascii="宋体" w:hAnsi="宋体" w:hint="eastAsia"/>
        </w:rPr>
        <w:t>→</w:t>
      </w:r>
      <w:r>
        <w:rPr>
          <w:rFonts w:hint="eastAsia"/>
        </w:rPr>
        <w:t>专业监理工程师审定结构用原材料、设备、构配件的质量</w:t>
      </w:r>
      <w:r>
        <w:rPr>
          <w:rFonts w:ascii="宋体"/>
        </w:rPr>
        <w:t>,</w:t>
      </w:r>
      <w:r>
        <w:rPr>
          <w:rFonts w:hint="eastAsia"/>
        </w:rPr>
        <w:t>对影响使用功能和观感的材料进行质量预控签认“工程材料</w:t>
      </w:r>
      <w:r>
        <w:t>/</w:t>
      </w:r>
      <w:r>
        <w:rPr>
          <w:rFonts w:hint="eastAsia"/>
        </w:rPr>
        <w:t>构配件</w:t>
      </w:r>
      <w:r>
        <w:t>/</w:t>
      </w:r>
      <w:r>
        <w:rPr>
          <w:rFonts w:hint="eastAsia"/>
        </w:rPr>
        <w:t>设备报审表”</w:t>
      </w:r>
      <w:r w:rsidRPr="00E70254">
        <w:rPr>
          <w:rFonts w:ascii="宋体" w:hAnsi="宋体" w:hint="eastAsia"/>
        </w:rPr>
        <w:t>→</w:t>
      </w:r>
      <w:r w:rsidRPr="00AC2F6C">
        <w:t xml:space="preserve"> </w:t>
      </w:r>
      <w:r>
        <w:rPr>
          <w:rFonts w:hint="eastAsia"/>
        </w:rPr>
        <w:t>专业监理工程师</w:t>
      </w:r>
      <w:r>
        <w:rPr>
          <w:rFonts w:ascii="宋体" w:hAnsi="宋体" w:hint="eastAsia"/>
        </w:rPr>
        <w:t>参加隐蔽工程验收</w:t>
      </w:r>
      <w:r>
        <w:rPr>
          <w:rFonts w:ascii="宋体"/>
        </w:rPr>
        <w:t>,</w:t>
      </w:r>
      <w:r>
        <w:rPr>
          <w:rFonts w:ascii="宋体" w:hAnsi="宋体" w:hint="eastAsia"/>
        </w:rPr>
        <w:t>签认“报验申请表”或签认“监理工程师通知单”</w:t>
      </w:r>
      <w:r w:rsidRPr="00E70254">
        <w:rPr>
          <w:rFonts w:ascii="宋体" w:hAnsi="宋体" w:hint="eastAsia"/>
        </w:rPr>
        <w:t>→</w:t>
      </w:r>
      <w:r w:rsidRPr="00AC2F6C">
        <w:t xml:space="preserve"> </w:t>
      </w:r>
      <w:r>
        <w:rPr>
          <w:rFonts w:hint="eastAsia"/>
        </w:rPr>
        <w:t>专业监理工程师</w:t>
      </w:r>
      <w:r>
        <w:rPr>
          <w:rFonts w:ascii="宋体" w:hAnsi="宋体" w:hint="eastAsia"/>
        </w:rPr>
        <w:t>签认分部分项工程质量</w:t>
      </w:r>
      <w:r>
        <w:rPr>
          <w:rFonts w:ascii="宋体"/>
        </w:rPr>
        <w:t>,</w:t>
      </w:r>
      <w:r>
        <w:rPr>
          <w:rFonts w:ascii="宋体" w:hAnsi="宋体" w:hint="eastAsia"/>
        </w:rPr>
        <w:t>签认“报审申请表”或“监理工程师通知单”</w:t>
      </w:r>
      <w:r w:rsidRPr="00E70254">
        <w:rPr>
          <w:rFonts w:ascii="宋体" w:hAnsi="宋体" w:hint="eastAsia"/>
        </w:rPr>
        <w:t>→</w:t>
      </w:r>
      <w:r>
        <w:rPr>
          <w:rFonts w:ascii="宋体" w:hAnsi="宋体" w:hint="eastAsia"/>
        </w:rPr>
        <w:t>监理单位签认必要文件后，施工单位可进行下一道工序施工</w:t>
      </w:r>
      <w:r w:rsidRPr="00E70254">
        <w:rPr>
          <w:rFonts w:ascii="宋体" w:hAnsi="宋体" w:hint="eastAsia"/>
        </w:rPr>
        <w:t>→</w:t>
      </w:r>
      <w:r>
        <w:rPr>
          <w:rFonts w:ascii="宋体" w:hAnsi="宋体" w:hint="eastAsia"/>
        </w:rPr>
        <w:t>合同全部分部工序完成后，施工单位报送“竣工验收申请”</w:t>
      </w:r>
      <w:r w:rsidRPr="00E70254">
        <w:rPr>
          <w:rFonts w:ascii="宋体" w:hAnsi="宋体" w:hint="eastAsia"/>
        </w:rPr>
        <w:t>→</w:t>
      </w:r>
      <w:r>
        <w:rPr>
          <w:rFonts w:ascii="宋体" w:hAnsi="宋体" w:hint="eastAsia"/>
        </w:rPr>
        <w:t>监理单位组织竣工初验</w:t>
      </w:r>
      <w:r w:rsidRPr="00E70254">
        <w:rPr>
          <w:rFonts w:ascii="宋体" w:hAnsi="宋体" w:hint="eastAsia"/>
        </w:rPr>
        <w:t>→</w:t>
      </w:r>
      <w:r>
        <w:rPr>
          <w:rFonts w:ascii="宋体" w:hAnsi="宋体" w:hint="eastAsia"/>
        </w:rPr>
        <w:t>监理单位参加“三方”竣工验收</w:t>
      </w:r>
      <w:r w:rsidRPr="00E70254">
        <w:rPr>
          <w:rFonts w:ascii="宋体" w:hAnsi="宋体" w:hint="eastAsia"/>
        </w:rPr>
        <w:t>→</w:t>
      </w:r>
      <w:r>
        <w:rPr>
          <w:rFonts w:ascii="宋体" w:hAnsi="宋体" w:hint="eastAsia"/>
        </w:rPr>
        <w:t>协助建设单位进行竣工工程备案。</w:t>
      </w:r>
    </w:p>
    <w:p w:rsidR="008371DB" w:rsidRDefault="008371DB" w:rsidP="00EB5AB6">
      <w:pPr>
        <w:ind w:firstLineChars="0" w:firstLine="0"/>
        <w:rPr>
          <w:rFonts w:ascii="宋体"/>
        </w:rPr>
      </w:pPr>
      <w:r>
        <w:rPr>
          <w:rFonts w:ascii="宋体" w:hAnsi="宋体" w:hint="eastAsia"/>
        </w:rPr>
        <w:t>隐蔽工程（分部、分项工程）签认程序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>施工单位完成隐蔽工程（分部、分项工程）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质量保证资料齐全，合格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隐蔽工程（分部、分项工程）验收记录签认完成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隐蔽工程（分部、分项工程）质量评定完成自评合格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施工单位</w:t>
      </w:r>
      <w:r>
        <w:rPr>
          <w:rFonts w:ascii="宋体" w:hAnsi="宋体"/>
        </w:rPr>
        <w:t>24</w:t>
      </w:r>
      <w:r>
        <w:rPr>
          <w:rFonts w:ascii="宋体" w:hAnsi="宋体" w:hint="eastAsia"/>
        </w:rPr>
        <w:t>小时前填“报验申请表”报监理单位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专业监理工程师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检查隐蔽工程（分部、分项工程）是否完成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检查质量保证资料是否符合要求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检查隐蔽工程（分部、分项工程）质量是否合格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不合格：签认“监理工程师通知单”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合格：签认“报验申请表”</w:t>
      </w:r>
    </w:p>
    <w:p w:rsidR="008371DB" w:rsidRPr="00235CFE" w:rsidRDefault="008371DB" w:rsidP="0085573E">
      <w:pPr>
        <w:ind w:firstLineChars="0" w:firstLine="0"/>
      </w:pPr>
      <w:r>
        <w:rPr>
          <w:rFonts w:ascii="宋体" w:hAnsi="宋体" w:hint="eastAsia"/>
        </w:rPr>
        <w:t>原材料、构配件及设备签认程序：原材料、构配件及设备进入现场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施工单位填报“工程材料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构配件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设备报审表”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报专业监理工程师</w:t>
      </w:r>
      <w:r w:rsidRPr="0085573E">
        <w:rPr>
          <w:rFonts w:ascii="宋体" w:hAnsi="宋体" w:hint="eastAsia"/>
        </w:rPr>
        <w:t>→</w:t>
      </w:r>
      <w:r>
        <w:rPr>
          <w:rFonts w:ascii="宋体" w:hAnsi="宋体" w:hint="eastAsia"/>
        </w:rPr>
        <w:t>专业监理工程师现场检验原材料、配件及设备的质量</w:t>
      </w:r>
      <w:r w:rsidRPr="00FA0B36">
        <w:rPr>
          <w:rFonts w:ascii="宋体" w:hAnsi="宋体" w:hint="eastAsia"/>
        </w:rPr>
        <w:t>→</w:t>
      </w:r>
      <w:r>
        <w:rPr>
          <w:rFonts w:ascii="宋体" w:hAnsi="宋体" w:hint="eastAsia"/>
        </w:rPr>
        <w:t>对影响使用功能和观感的原材料、构配件及设备进行质量预控</w:t>
      </w:r>
      <w:r w:rsidRPr="00FA0B36">
        <w:rPr>
          <w:rFonts w:ascii="宋体" w:hAnsi="宋体" w:hint="eastAsia"/>
        </w:rPr>
        <w:t>→</w:t>
      </w:r>
      <w:r>
        <w:rPr>
          <w:rFonts w:ascii="宋体" w:hAnsi="宋体" w:hint="eastAsia"/>
        </w:rPr>
        <w:t>如果观感质量不合格直接退场并签认“原材料、构配件及设备退场单记录”，如果观感质量合格由专业监理师（会同业主代表）进行现场见证取样封样后</w:t>
      </w:r>
      <w:r w:rsidRPr="00FA0B36">
        <w:rPr>
          <w:rFonts w:ascii="宋体" w:hAnsi="宋体" w:hint="eastAsia"/>
        </w:rPr>
        <w:t>→</w:t>
      </w:r>
      <w:r>
        <w:rPr>
          <w:rFonts w:ascii="宋体" w:hAnsi="宋体" w:hint="eastAsia"/>
        </w:rPr>
        <w:t>施工单位送有资质的实验室进行检测</w:t>
      </w:r>
      <w:r w:rsidRPr="00FA0B36">
        <w:rPr>
          <w:rFonts w:ascii="宋体" w:hAnsi="宋体" w:hint="eastAsia"/>
        </w:rPr>
        <w:t>→</w:t>
      </w:r>
      <w:r>
        <w:rPr>
          <w:rFonts w:ascii="宋体" w:hAnsi="宋体" w:hint="eastAsia"/>
        </w:rPr>
        <w:t>检测质量不合格，由专业监理工程师签认“原材料、构配件及设备退场单记录”，并监督限期将该批工程材料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构配件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设备退场；检测质量合格，由专业监理工程师签认</w:t>
      </w:r>
      <w:r w:rsidRPr="00FA0B36">
        <w:rPr>
          <w:rFonts w:ascii="宋体" w:hAnsi="宋体" w:hint="eastAsia"/>
        </w:rPr>
        <w:t>“</w:t>
      </w:r>
      <w:r>
        <w:rPr>
          <w:rFonts w:ascii="宋体" w:hAnsi="宋体" w:hint="eastAsia"/>
        </w:rPr>
        <w:t>工程材料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构配件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设备报审表</w:t>
      </w:r>
      <w:r w:rsidRPr="00FA0B36">
        <w:rPr>
          <w:rFonts w:ascii="宋体" w:hAnsi="宋体" w:hint="eastAsia"/>
        </w:rPr>
        <w:t>”</w:t>
      </w:r>
      <w:r w:rsidRPr="005E6661">
        <w:rPr>
          <w:rFonts w:ascii="宋体" w:hAnsi="宋体"/>
        </w:rPr>
        <w:t xml:space="preserve"> </w:t>
      </w:r>
      <w:r w:rsidRPr="00FA0B36">
        <w:rPr>
          <w:rFonts w:ascii="宋体" w:hAnsi="宋体" w:hint="eastAsia"/>
        </w:rPr>
        <w:t>→</w:t>
      </w:r>
      <w:r>
        <w:rPr>
          <w:rFonts w:ascii="宋体" w:hAnsi="宋体" w:hint="eastAsia"/>
        </w:rPr>
        <w:t>允许施工单位在指定部位使用。</w:t>
      </w:r>
    </w:p>
    <w:sectPr w:rsidR="008371DB" w:rsidRPr="00235CFE" w:rsidSect="000F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AB6"/>
    <w:rsid w:val="000F03C9"/>
    <w:rsid w:val="00235CFE"/>
    <w:rsid w:val="00321806"/>
    <w:rsid w:val="00356495"/>
    <w:rsid w:val="003640F7"/>
    <w:rsid w:val="0047157E"/>
    <w:rsid w:val="00481D1B"/>
    <w:rsid w:val="004C26E8"/>
    <w:rsid w:val="005E6661"/>
    <w:rsid w:val="007F524F"/>
    <w:rsid w:val="008371DB"/>
    <w:rsid w:val="0085573E"/>
    <w:rsid w:val="008C77CD"/>
    <w:rsid w:val="00A25D32"/>
    <w:rsid w:val="00AC2F6C"/>
    <w:rsid w:val="00B7587B"/>
    <w:rsid w:val="00BE1331"/>
    <w:rsid w:val="00E70254"/>
    <w:rsid w:val="00EB5AB6"/>
    <w:rsid w:val="00FA0B36"/>
    <w:rsid w:val="00FA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32"/>
    <w:pPr>
      <w:widowControl w:val="0"/>
      <w:ind w:firstLineChars="1050" w:firstLine="2951"/>
      <w:jc w:val="both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156</Words>
  <Characters>895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质量事故处理程序：当工程中发生质量事故时，施工单位按照《建设部关于&lt;工程建设重大事故报告和调查程序&gt;规定》填写“质量问题报告单”说明发生的质量问题，监理单位签发工程师通知单，施工单位按监理通知单的要求，对于一般质量事故，报送质量事故处理技术方案，由总监审核签认后，施工单位组织实施（对于严重质量事故，事故技术处理方案由设计单位制定、监理单位参加，施工单位组织实施），实施过程中监理单位按正常监理程序跟踪监督检查</dc:title>
  <dc:subject/>
  <dc:creator>微软用户</dc:creator>
  <cp:keywords/>
  <dc:description/>
  <cp:lastModifiedBy>USER</cp:lastModifiedBy>
  <cp:revision>3</cp:revision>
  <dcterms:created xsi:type="dcterms:W3CDTF">2011-05-10T08:47:00Z</dcterms:created>
  <dcterms:modified xsi:type="dcterms:W3CDTF">2011-05-11T02:56:00Z</dcterms:modified>
</cp:coreProperties>
</file>